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6C" w:rsidRDefault="0014621E">
      <w:r>
        <w:rPr>
          <w:rStyle w:val="a3"/>
        </w:rPr>
        <w:fldChar w:fldCharType="begin"/>
      </w:r>
      <w:r>
        <w:rPr>
          <w:rStyle w:val="a3"/>
        </w:rPr>
        <w:instrText xml:space="preserve"> HYPERLINK "https://www.gosnadzor.ru/public/reception/status/I%20квартал%202023%20г..doc" </w:instrText>
      </w:r>
      <w:r>
        <w:rPr>
          <w:rStyle w:val="a3"/>
        </w:rPr>
        <w:fldChar w:fldCharType="separate"/>
      </w:r>
      <w:r w:rsidR="00A15C8F">
        <w:rPr>
          <w:rStyle w:val="a3"/>
        </w:rPr>
        <w:t>Краткая справка о состоянии работы с обращениями граждан в Федеральной службе по экологическому, технологическому и атомному надзору во I</w:t>
      </w:r>
      <w:r w:rsidR="00A15C8F">
        <w:rPr>
          <w:rStyle w:val="a3"/>
          <w:rFonts w:cstheme="minorHAnsi"/>
        </w:rPr>
        <w:t>I</w:t>
      </w:r>
      <w:r w:rsidR="00A15C8F">
        <w:rPr>
          <w:rStyle w:val="a3"/>
        </w:rPr>
        <w:t xml:space="preserve"> квартале 2023 года</w:t>
      </w:r>
      <w:r>
        <w:rPr>
          <w:rStyle w:val="a3"/>
        </w:rPr>
        <w:fldChar w:fldCharType="end"/>
      </w:r>
      <w:r w:rsidR="00A15C8F">
        <w:t>.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во II квартале 2023 г. получено 8811 обращений граждан, что на 22,5 % больше, чем в аналогичном периоде 2022 г. (7187 обращений), и на 3 % меньше, чем во II квартале 202</w:t>
      </w:r>
      <w:r>
        <w:rPr>
          <w:rFonts w:ascii="Times New Roman" w:hAnsi="Times New Roman"/>
          <w:sz w:val="28"/>
          <w:szCs w:val="28"/>
        </w:rPr>
        <w:t>2</w:t>
      </w:r>
      <w:r w:rsidRPr="0014621E">
        <w:rPr>
          <w:rFonts w:ascii="Times New Roman" w:hAnsi="Times New Roman"/>
          <w:sz w:val="28"/>
          <w:szCs w:val="28"/>
        </w:rPr>
        <w:t xml:space="preserve"> г. (9090 обращений). Из общего количества обращений граждан 6231 обращение (70,7 %) получено по информационно-телекоммуникационной сети «Интернет».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Наибольшее количество обращений в соответствии с компетенцией Ростехнадзора получено по следующим вопросам: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Государственный надзор за подъемными сооружениями (0003.0009.0093.0659) – 1532 (17,39 %);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Электроэнергетика (0003.0009.0093.0651) – 1389 (15,76 %);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Условия и охрана труда. Организация и управление охраной труда. Специальная оценка условий труда (0002.0006.0065.0266) – 509 (5,78 %);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Деятельность федеральных государственных органов, министерств и других федеральных органов исполнительной власти. Принимаемые решения (0001.0002.0023.0062) – 420 (4,77 %);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Стандарты, требования, системы менеджмента качества, нормативы в сфере промышленности (0003.0009.0093.0629) – 419 (4,76 %);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Нормативное правовое регулирование строительной деятельности (0003.0009.0096.0674) – 310 (3,52 %);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 xml:space="preserve">Деятельность в сфере промышленности (0003.0009.0093.0630) – 298 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(3,38 %);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Содержание газового оборудования. Опасность взрыва (0003.0009.0097.0704) – 259 (2,94 %);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Нефтегазовый комплекс (0003.0009.0093.1190) – 219 (2,49 %);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Охранные зоны объектов электроэнергетики (0003.0009.0093.0644) – 203 (2,30 %);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Производственная, хозяйственная и финансовая деятельность предприятий, организаций (0003.0009.0093.0642) – 177 (2,01 %);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lastRenderedPageBreak/>
        <w:t>Теплоэнергетика (0003.0009.0093.0653) – 159 (1,80 %);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14621E">
        <w:rPr>
          <w:rFonts w:ascii="Times New Roman" w:hAnsi="Times New Roman"/>
          <w:sz w:val="28"/>
          <w:szCs w:val="28"/>
        </w:rPr>
        <w:t>СНИПов</w:t>
      </w:r>
      <w:proofErr w:type="spellEnd"/>
      <w:r w:rsidRPr="0014621E">
        <w:rPr>
          <w:rFonts w:ascii="Times New Roman" w:hAnsi="Times New Roman"/>
          <w:sz w:val="28"/>
          <w:szCs w:val="28"/>
        </w:rPr>
        <w:t xml:space="preserve"> (0003.0009.0096.0674) – 152 (1,73 %);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Оборудование, работающее под избыточным давлением (0003.0009.0093.0664) – 151 (1,71 %);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Государственный контроль в сфере промышленности (0003.0009.0093.0658) – 141 (1,60 %);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 xml:space="preserve">Надзор за гидротехническими сооружениями (0003.0009.0093.0662) 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– 129 (1,46 %);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Горная промышленность (0003.0009.0093.0660) – 102 (1,16 %);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Лицензирование. Деятельность по оформлению лицензии (0001.0002.0025.0098) – 67 (0,76 %);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Результаты рассмотрения обращения (0001.0002.0027.0125) – 65 (0,74 %);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 xml:space="preserve">Правила технической эксплуатации теплостанций, теплоустановок 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и теплосетей (0003.0009.0093.0650) – 55 (0,62 %);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 xml:space="preserve">Саморегулируемые организации. Аккредитация саморегулируемых организаций. Деятельность саморегулируемых организаций 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(0001.0002.0025.0099) – 40 (0,45 %);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Атомная энергетика (0003.0009.0095.0673) – 29 (0,33 %);</w:t>
      </w:r>
    </w:p>
    <w:p w:rsidR="0014621E" w:rsidRPr="00022E63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>Угольная промышленность (0003.0009.0093.0665) – 25 (0,28 %).</w:t>
      </w:r>
    </w:p>
    <w:p w:rsidR="0014621E" w:rsidRPr="00022E63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E63">
        <w:rPr>
          <w:rFonts w:ascii="Times New Roman" w:hAnsi="Times New Roman"/>
          <w:sz w:val="28"/>
          <w:szCs w:val="28"/>
        </w:rPr>
        <w:t xml:space="preserve">Также граждане обращались по другим вопросам в соответствии </w:t>
      </w:r>
      <w:r w:rsidRPr="00022E63">
        <w:rPr>
          <w:rFonts w:ascii="Times New Roman" w:hAnsi="Times New Roman"/>
          <w:sz w:val="28"/>
          <w:szCs w:val="28"/>
        </w:rPr>
        <w:br/>
        <w:t>с компетенцией Ростехнадзора и по вопросам, не относящимся к компетенции Ростехнадзора. Обращения граждан по вопросам, не входящим в компетенцию Ростехнадзора, были направлены в соответствующие органы, в компетенцию которых входит решение поставленных в обращении вопросов.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 xml:space="preserve">В центральном аппарате и территориальных органах Ростехнадзора проводится личный приём граждан, в ходе которого даются подробные </w:t>
      </w:r>
      <w:r w:rsidRPr="0014621E">
        <w:rPr>
          <w:rFonts w:ascii="Times New Roman" w:hAnsi="Times New Roman"/>
          <w:sz w:val="28"/>
          <w:szCs w:val="28"/>
        </w:rPr>
        <w:lastRenderedPageBreak/>
        <w:t xml:space="preserve">разъяснения по интересующим граждан вопросам. Личный приём граждан руководством территориальных органов Ростехнадзора проводится также 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 xml:space="preserve">в приёмных Президента Российской Федерации в федеральных округах по графикам, утверждённым полномочными представителями Президента Российской Федерации. </w:t>
      </w:r>
    </w:p>
    <w:p w:rsidR="0014621E" w:rsidRP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 xml:space="preserve">За отчётный период принято 82 гражданина, из них 36 граждан приняты на личном приёме руководителями и их заместителями и 46 граждан приняты руководителями и их заместителями в приёмной Президента </w:t>
      </w:r>
      <w:r>
        <w:rPr>
          <w:rFonts w:ascii="Times New Roman" w:hAnsi="Times New Roman"/>
          <w:sz w:val="28"/>
          <w:szCs w:val="28"/>
        </w:rPr>
        <w:br/>
      </w:r>
      <w:r w:rsidRPr="0014621E">
        <w:rPr>
          <w:rFonts w:ascii="Times New Roman" w:hAnsi="Times New Roman"/>
          <w:sz w:val="28"/>
          <w:szCs w:val="28"/>
        </w:rPr>
        <w:t>Российской Федерации в соответствующем федеральном округе.</w:t>
      </w:r>
    </w:p>
    <w:p w:rsidR="0014621E" w:rsidRDefault="0014621E" w:rsidP="00146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1E">
        <w:rPr>
          <w:rFonts w:ascii="Times New Roman" w:hAnsi="Times New Roman"/>
          <w:sz w:val="28"/>
          <w:szCs w:val="28"/>
        </w:rPr>
        <w:t xml:space="preserve">С целью анализа и разрешения ситуаций, послуживших поводами для обращений граждан, должностными лицами территориальных органов Ростехнадзора за отчётный период рассмотрено 417 обращений с выездом </w:t>
      </w:r>
      <w:r>
        <w:rPr>
          <w:rFonts w:ascii="Times New Roman" w:hAnsi="Times New Roman"/>
          <w:sz w:val="28"/>
          <w:szCs w:val="28"/>
        </w:rPr>
        <w:br/>
      </w:r>
      <w:r w:rsidRPr="0014621E">
        <w:rPr>
          <w:rFonts w:ascii="Times New Roman" w:hAnsi="Times New Roman"/>
          <w:sz w:val="28"/>
          <w:szCs w:val="28"/>
        </w:rPr>
        <w:t>на место.</w:t>
      </w:r>
    </w:p>
    <w:p w:rsidR="0014621E" w:rsidRPr="00022E63" w:rsidRDefault="0014621E" w:rsidP="0014621E">
      <w:pPr>
        <w:jc w:val="center"/>
        <w:rPr>
          <w:rFonts w:ascii="Times New Roman" w:hAnsi="Times New Roman"/>
          <w:sz w:val="28"/>
          <w:szCs w:val="28"/>
        </w:rPr>
      </w:pPr>
    </w:p>
    <w:p w:rsidR="0014621E" w:rsidRPr="00022E63" w:rsidRDefault="0014621E" w:rsidP="0014621E">
      <w:pPr>
        <w:spacing w:line="360" w:lineRule="auto"/>
        <w:jc w:val="center"/>
        <w:rPr>
          <w:rFonts w:ascii="Times New Roman" w:hAnsi="Times New Roman"/>
          <w:sz w:val="20"/>
        </w:rPr>
      </w:pPr>
      <w:r w:rsidRPr="00022E63">
        <w:rPr>
          <w:rFonts w:ascii="Times New Roman" w:hAnsi="Times New Roman"/>
          <w:sz w:val="20"/>
        </w:rPr>
        <w:t>__________________</w:t>
      </w:r>
      <w:bookmarkStart w:id="0" w:name="_GoBack"/>
      <w:bookmarkEnd w:id="0"/>
    </w:p>
    <w:sectPr w:rsidR="0014621E" w:rsidRPr="0002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9E"/>
    <w:rsid w:val="0014621E"/>
    <w:rsid w:val="0041049E"/>
    <w:rsid w:val="00A15C8F"/>
    <w:rsid w:val="00A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32C27-BFBB-4766-A47B-F078C29C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3461</Characters>
  <Application>Microsoft Office Word</Application>
  <DocSecurity>0</DocSecurity>
  <Lines>28</Lines>
  <Paragraphs>8</Paragraphs>
  <ScaleCrop>false</ScaleCrop>
  <Company>RTN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Марина Сергеевна</dc:creator>
  <cp:keywords/>
  <dc:description/>
  <cp:lastModifiedBy>Говорухина Марина Сергеевна</cp:lastModifiedBy>
  <cp:revision>3</cp:revision>
  <dcterms:created xsi:type="dcterms:W3CDTF">2023-09-01T07:15:00Z</dcterms:created>
  <dcterms:modified xsi:type="dcterms:W3CDTF">2023-09-01T07:59:00Z</dcterms:modified>
</cp:coreProperties>
</file>